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JDBXtgAAAAMAQAADwAAAAAAAAABACAAAAAiAAAAZHJzL2Rvd25yZXYueG1sUEsB&#10;AhQAFAAAAAgAh07iQC6KxuD1AQAA6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乳酸检测试剂盒(乳酸脱氢酶比色法)说明书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pStyle w:val="4"/>
        <w:spacing w:before="204"/>
        <w:ind w:left="10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产品简介：</w:t>
      </w:r>
    </w:p>
    <w:p>
      <w:pPr>
        <w:pStyle w:val="4"/>
        <w:spacing w:before="29" w:line="242" w:lineRule="auto"/>
        <w:ind w:left="403" w:right="296" w:firstLine="42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乳酸(Lactic acid，LD)又称 2-羟基丙酸是一种化合物，是一种含有羟基的羧酸，分子式是 C3H6O3，参与生物化学很多反应过程。乳酸检测有化学氧化法、酶催化法、电化学法、酶电极感应器法。其中，酶催化法是使用乳酸脱氢酶 (LDH)催化乳酸氧化，生成丙酮酸和 NADH，通过分光光度法或荧光光度法测定 NADH 的生成量，进而计算出乳酸含量。</w:t>
      </w:r>
    </w:p>
    <w:p>
      <w:pPr>
        <w:pStyle w:val="4"/>
        <w:tabs>
          <w:tab w:val="left" w:pos="4161"/>
        </w:tabs>
        <w:spacing w:before="87" w:line="242" w:lineRule="auto"/>
        <w:ind w:left="403" w:right="207" w:firstLine="42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乳酸检测试剂盒(乳酸脱氢酶比色法)其检测原理是在 NAD  存在条件下，乳酸脱氢酶(LDH)催化乳酸生成丙酮酸，同时生成NADH。在碱性条件下显色剂与丙酮酸生成复合 物，并使平衡偏向乳酸氧化为丙酮酸的方向，驱动反应完成，生成的 NADH 与乳酸为等量摩尔。通过分光光度比色法测定 340nm 处吸光度，据此通过比色分析就可以计算出 LD水平。该试剂盒可用于检测细胞或组织的裂解液或匀浆液、血浆、血清等样品中内源性的乳酸含量。该试剂盒仅用于科研领域，不宜用于临床诊断或其他用途。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产品组成：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4"/>
        <w:gridCol w:w="160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-3175</wp:posOffset>
                      </wp:positionV>
                      <wp:extent cx="2825750" cy="496570"/>
                      <wp:effectExtent l="635" t="4445" r="12065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3935" y="4563110"/>
                                <a:ext cx="2825750" cy="4965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-0.25pt;height:39.1pt;width:222.5pt;z-index:251659264;mso-width-relative:page;mso-height-relative:page;" filled="f" stroked="t" coordsize="21600,21600" o:gfxdata="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PEmVnXAAAACAEAAA8AAAAAAAAAAQAgAAAAIgAAAGRycy9k&#10;b3ducmV2LnhtbFBLAQIUABQAAAAIAIdO4kCv0ehhAwIAAOQDAAAOAAAAAAAAAAEAIAAAACYBAABk&#10;cnMvZTJvRG9jLnhtbFBLBQYAAAAABgAGAFkBAACb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编号</w:t>
            </w:r>
          </w:p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bookmarkStart w:id="0" w:name="_GoBack"/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RC22163</w:t>
            </w:r>
          </w:p>
          <w:bookmarkEnd w:id="0"/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zh-CN" w:eastAsia="zh-CN"/>
              </w:rPr>
              <w:t>50T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试剂(A): 乳酸标准(20mmol/L)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1ml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-20℃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试剂(B): 乳酸标准稀释液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1ml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试剂(C):</w:t>
            </w: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ab/>
            </w: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C1: LD Assay buffer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15ml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4℃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LD 显色液</w:t>
            </w: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C2: NAD buffer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2 支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-20℃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C3: LDH solution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50μl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-20℃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使用说明书</w:t>
            </w:r>
          </w:p>
        </w:tc>
        <w:tc>
          <w:tcPr>
            <w:tcW w:w="3582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一份</w:t>
            </w:r>
          </w:p>
        </w:tc>
      </w:tr>
    </w:tbl>
    <w:p>
      <w:pPr>
        <w:ind w:firstLine="440" w:firstLineChars="20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/>
          <w:szCs w:val="21"/>
        </w:rPr>
        <w:br w:type="textWrapping"/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自备材料：</w:t>
      </w:r>
    </w:p>
    <w:p>
      <w:pPr>
        <w:pStyle w:val="4"/>
        <w:spacing w:before="28" w:line="381" w:lineRule="exact"/>
        <w:ind w:left="403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1、离心管或小试管</w:t>
      </w:r>
    </w:p>
    <w:p>
      <w:pPr>
        <w:pStyle w:val="4"/>
        <w:spacing w:line="381" w:lineRule="exact"/>
        <w:ind w:left="403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2、蒸馏水</w:t>
      </w:r>
    </w:p>
    <w:p>
      <w:pPr>
        <w:pStyle w:val="4"/>
        <w:spacing w:before="38" w:line="382" w:lineRule="exact"/>
        <w:ind w:left="403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3、水浴锅或恒温箱</w:t>
      </w:r>
    </w:p>
    <w:p>
      <w:pPr>
        <w:pStyle w:val="4"/>
        <w:spacing w:line="382" w:lineRule="exact"/>
        <w:ind w:left="403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4、比色杯</w:t>
      </w:r>
    </w:p>
    <w:p>
      <w:pPr>
        <w:pStyle w:val="4"/>
        <w:spacing w:before="35"/>
        <w:ind w:left="403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5、分光光度计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操作步骤：</w:t>
      </w:r>
    </w:p>
    <w:p>
      <w:pPr>
        <w:pStyle w:val="4"/>
        <w:spacing w:line="386" w:lineRule="exact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1、准备样品：</w:t>
      </w:r>
    </w:p>
    <w:p>
      <w:pPr>
        <w:pStyle w:val="4"/>
        <w:spacing w:before="95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血浆、血清、尿液及其他体液样品：血浆、血清按照常规方法制备后可以直接用于本试剂盒的测定，尿液通常也可以直接用于测定，-20℃冻存。</w:t>
      </w:r>
    </w:p>
    <w:p>
      <w:pPr>
        <w:pStyle w:val="4"/>
        <w:spacing w:before="95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细胞或组织样品：取恰当细胞或组织裂解液，如果有必要需进行适当匀浆，低速离心取上清，-20℃冻存，用于 LD  的检测。</w:t>
      </w:r>
    </w:p>
    <w:p>
      <w:pPr>
        <w:pStyle w:val="4"/>
        <w:spacing w:before="26" w:line="232" w:lineRule="auto"/>
        <w:ind w:right="284" w:firstLine="480" w:firstLineChars="20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高浓度样品：如果样品中含有较高浓度的 LD，可以使用原有的裂解液或 PBS  等进行稀释，如鸡血清、血浆可稀释 5～10  倍后检测。</w:t>
      </w:r>
    </w:p>
    <w:p>
      <w:pPr>
        <w:pStyle w:val="4"/>
        <w:spacing w:before="40" w:line="382" w:lineRule="exact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2、配制标准品工作液：取乳酸标准(20mmol/L) 0.1ml 溶解于 0.3ml 乳酸标准稀释液，使浓度达到 5mmol/L，即为标准品工作液-乳酸标准(5mmol/L)。4℃避光保存 2 个月有效。</w:t>
      </w:r>
    </w:p>
    <w:p>
      <w:pPr>
        <w:pStyle w:val="4"/>
        <w:spacing w:before="33" w:line="232" w:lineRule="auto"/>
        <w:ind w:right="22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3、LD 检测：按照下表设置空白管、对照管、标准管、测定管，溶液应按照顺序依次加入，并注意避免产生气泡。如果样品中的 LD  浓度过高，可以减少样品用量或适当稀释后再进行测定。样品的检测最好能设置平行管。</w:t>
      </w:r>
    </w:p>
    <w:tbl>
      <w:tblPr>
        <w:tblStyle w:val="8"/>
        <w:tblpPr w:leftFromText="180" w:rightFromText="180" w:vertAnchor="text" w:horzAnchor="page" w:tblpX="2257" w:tblpY="2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1"/>
        <w:gridCol w:w="943"/>
        <w:gridCol w:w="978"/>
        <w:gridCol w:w="992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721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加入物</w:t>
            </w:r>
          </w:p>
        </w:tc>
        <w:tc>
          <w:tcPr>
            <w:tcW w:w="943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空白管</w:t>
            </w:r>
          </w:p>
        </w:tc>
        <w:tc>
          <w:tcPr>
            <w:tcW w:w="978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对照管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标准管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测定管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721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蒸馏水/μl</w:t>
            </w:r>
          </w:p>
        </w:tc>
        <w:tc>
          <w:tcPr>
            <w:tcW w:w="943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6</w:t>
            </w:r>
          </w:p>
        </w:tc>
        <w:tc>
          <w:tcPr>
            <w:tcW w:w="978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300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—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21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待测样品(血清、血浆、体液等)/μl</w:t>
            </w:r>
          </w:p>
        </w:tc>
        <w:tc>
          <w:tcPr>
            <w:tcW w:w="943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—</w:t>
            </w:r>
          </w:p>
        </w:tc>
        <w:tc>
          <w:tcPr>
            <w:tcW w:w="978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6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—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721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乳酸标准(5mmol/L)/μl</w:t>
            </w:r>
          </w:p>
        </w:tc>
        <w:tc>
          <w:tcPr>
            <w:tcW w:w="943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—</w:t>
            </w:r>
          </w:p>
        </w:tc>
        <w:tc>
          <w:tcPr>
            <w:tcW w:w="978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—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6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721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LD 显色液/μl</w:t>
            </w:r>
          </w:p>
        </w:tc>
        <w:tc>
          <w:tcPr>
            <w:tcW w:w="943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300</w:t>
            </w:r>
          </w:p>
        </w:tc>
        <w:tc>
          <w:tcPr>
            <w:tcW w:w="978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—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300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495" w:type="dxa"/>
            <w:gridSpan w:val="5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混匀，37℃水浴准确保温 5min,立即加入终止液终止反应。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721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LD 终止液/ml</w:t>
            </w:r>
          </w:p>
        </w:tc>
        <w:tc>
          <w:tcPr>
            <w:tcW w:w="943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1.8</w:t>
            </w:r>
          </w:p>
        </w:tc>
        <w:tc>
          <w:tcPr>
            <w:tcW w:w="978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1.8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1.8</w:t>
            </w:r>
          </w:p>
        </w:tc>
        <w:tc>
          <w:tcPr>
            <w:tcW w:w="861" w:type="dxa"/>
            <w:tcBorders>
              <w:tl2br w:val="nil"/>
              <w:tr2bl w:val="nil"/>
            </w:tcBorders>
          </w:tcPr>
          <w:p>
            <w:pPr>
              <w:pStyle w:val="15"/>
              <w:spacing w:line="337" w:lineRule="exact"/>
              <w:ind w:left="50"/>
              <w:jc w:val="left"/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MS Mincho"/>
                <w:sz w:val="22"/>
                <w:szCs w:val="21"/>
                <w:vertAlign w:val="baseline"/>
                <w:lang w:val="zh-CN" w:eastAsia="zh-CN" w:bidi="zh-CN"/>
              </w:rPr>
              <w:t>1.8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pStyle w:val="4"/>
        <w:spacing w:before="33" w:line="232" w:lineRule="auto"/>
        <w:ind w:right="22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用分光光度计检测，以蒸馏水调零，比色杯光径 1.0cm，读取空白管、对照管、标准管、测定管的 340nm 吸光度(即 A  空白、A 对照、A 标准、A 测定)，一般应数小时内检测完毕。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  <w:t>计算结果：</w:t>
      </w:r>
    </w:p>
    <w:p>
      <w:pPr>
        <w:pStyle w:val="4"/>
        <w:spacing w:before="27" w:line="381" w:lineRule="exact"/>
        <w:ind w:left="71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血清、血浆、尿液、脑脊液乳酸(mmol/L)=｛(A </w:t>
      </w:r>
      <w:r>
        <w:rPr>
          <w:rFonts w:hint="eastAsia" w:ascii="宋体" w:hAnsi="宋体" w:eastAsia="宋体" w:cs="宋体"/>
          <w:sz w:val="14"/>
        </w:rPr>
        <w:t>测定</w:t>
      </w:r>
      <w:r>
        <w:rPr>
          <w:rFonts w:hint="eastAsia" w:ascii="宋体" w:hAnsi="宋体" w:eastAsia="宋体" w:cs="宋体"/>
        </w:rPr>
        <w:t>−A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  <w:sz w:val="14"/>
        </w:rPr>
        <w:t>对照</w:t>
      </w:r>
      <w:r>
        <w:rPr>
          <w:rFonts w:hint="eastAsia" w:ascii="宋体" w:hAnsi="宋体" w:eastAsia="宋体" w:cs="宋体"/>
        </w:rPr>
        <w:t xml:space="preserve">)/(A </w:t>
      </w:r>
      <w:r>
        <w:rPr>
          <w:rFonts w:hint="eastAsia" w:ascii="宋体" w:hAnsi="宋体" w:eastAsia="宋体" w:cs="宋体"/>
          <w:sz w:val="14"/>
        </w:rPr>
        <w:t>标准</w:t>
      </w:r>
      <w:r>
        <w:rPr>
          <w:rFonts w:hint="eastAsia" w:ascii="宋体" w:hAnsi="宋体" w:eastAsia="宋体" w:cs="宋体"/>
        </w:rPr>
        <w:t xml:space="preserve">−A </w:t>
      </w:r>
      <w:r>
        <w:rPr>
          <w:rFonts w:hint="eastAsia" w:ascii="宋体" w:hAnsi="宋体" w:eastAsia="宋体" w:cs="宋体"/>
          <w:sz w:val="14"/>
        </w:rPr>
        <w:t>空白</w:t>
      </w:r>
      <w:r>
        <w:rPr>
          <w:rFonts w:hint="eastAsia" w:ascii="宋体" w:hAnsi="宋体" w:eastAsia="宋体" w:cs="宋体"/>
        </w:rPr>
        <w:t>)｝×5</w:t>
      </w:r>
    </w:p>
    <w:p>
      <w:pPr>
        <w:pStyle w:val="4"/>
        <w:spacing w:line="381" w:lineRule="exact"/>
        <w:ind w:left="71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组织乳酸(mmol/g)=｛(A </w:t>
      </w:r>
      <w:r>
        <w:rPr>
          <w:rFonts w:hint="eastAsia" w:ascii="宋体" w:hAnsi="宋体" w:eastAsia="宋体" w:cs="宋体"/>
          <w:sz w:val="14"/>
        </w:rPr>
        <w:t>测定</w:t>
      </w:r>
      <w:r>
        <w:rPr>
          <w:rFonts w:hint="eastAsia" w:ascii="宋体" w:hAnsi="宋体" w:eastAsia="宋体" w:cs="宋体"/>
        </w:rPr>
        <w:t>−A</w:t>
      </w:r>
      <w:r>
        <w:rPr>
          <w:rFonts w:hint="eastAsia" w:ascii="宋体" w:hAnsi="宋体" w:eastAsia="宋体" w:cs="宋体"/>
          <w:spacing w:val="58"/>
        </w:rPr>
        <w:t xml:space="preserve"> </w:t>
      </w:r>
      <w:r>
        <w:rPr>
          <w:rFonts w:hint="eastAsia" w:ascii="宋体" w:hAnsi="宋体" w:eastAsia="宋体" w:cs="宋体"/>
          <w:sz w:val="14"/>
        </w:rPr>
        <w:t>对照</w:t>
      </w:r>
      <w:r>
        <w:rPr>
          <w:rFonts w:hint="eastAsia" w:ascii="宋体" w:hAnsi="宋体" w:eastAsia="宋体" w:cs="宋体"/>
        </w:rPr>
        <w:t xml:space="preserve">)/(A </w:t>
      </w:r>
      <w:r>
        <w:rPr>
          <w:rFonts w:hint="eastAsia" w:ascii="宋体" w:hAnsi="宋体" w:eastAsia="宋体" w:cs="宋体"/>
          <w:sz w:val="14"/>
        </w:rPr>
        <w:t>标准</w:t>
      </w:r>
      <w:r>
        <w:rPr>
          <w:rFonts w:hint="eastAsia" w:ascii="宋体" w:hAnsi="宋体" w:eastAsia="宋体" w:cs="宋体"/>
        </w:rPr>
        <w:t xml:space="preserve">−A </w:t>
      </w:r>
      <w:r>
        <w:rPr>
          <w:rFonts w:hint="eastAsia" w:ascii="宋体" w:hAnsi="宋体" w:eastAsia="宋体" w:cs="宋体"/>
          <w:sz w:val="14"/>
        </w:rPr>
        <w:t>空白</w:t>
      </w:r>
      <w:r>
        <w:rPr>
          <w:rFonts w:hint="eastAsia" w:ascii="宋体" w:hAnsi="宋体" w:eastAsia="宋体" w:cs="宋体"/>
        </w:rPr>
        <w:t>)｝×5/待测样品蛋白浓度(g/L)</w:t>
      </w:r>
    </w:p>
    <w:p>
      <w:pPr>
        <w:pStyle w:val="4"/>
        <w:spacing w:line="242" w:lineRule="auto"/>
        <w:ind w:left="1034" w:right="5638" w:hanging="631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式中：A </w:t>
      </w:r>
      <w:r>
        <w:rPr>
          <w:rFonts w:hint="eastAsia" w:ascii="宋体" w:hAnsi="宋体" w:eastAsia="宋体" w:cs="宋体"/>
          <w:sz w:val="14"/>
        </w:rPr>
        <w:t>测定</w:t>
      </w:r>
      <w:r>
        <w:rPr>
          <w:rFonts w:hint="eastAsia" w:ascii="宋体" w:hAnsi="宋体" w:eastAsia="宋体" w:cs="宋体"/>
        </w:rPr>
        <w:t xml:space="preserve">=测定管的吸光度值A </w:t>
      </w:r>
      <w:r>
        <w:rPr>
          <w:rFonts w:hint="eastAsia" w:ascii="宋体" w:hAnsi="宋体" w:eastAsia="宋体" w:cs="宋体"/>
          <w:sz w:val="14"/>
        </w:rPr>
        <w:t>对照</w:t>
      </w:r>
      <w:r>
        <w:rPr>
          <w:rFonts w:hint="eastAsia" w:ascii="宋体" w:hAnsi="宋体" w:eastAsia="宋体" w:cs="宋体"/>
        </w:rPr>
        <w:t xml:space="preserve">=对照管的吸光度值A </w:t>
      </w:r>
      <w:r>
        <w:rPr>
          <w:rFonts w:hint="eastAsia" w:ascii="宋体" w:hAnsi="宋体" w:eastAsia="宋体" w:cs="宋体"/>
          <w:sz w:val="14"/>
        </w:rPr>
        <w:t>标准</w:t>
      </w:r>
      <w:r>
        <w:rPr>
          <w:rFonts w:hint="eastAsia" w:ascii="宋体" w:hAnsi="宋体" w:eastAsia="宋体" w:cs="宋体"/>
        </w:rPr>
        <w:t xml:space="preserve">=标准管的吸光度值A </w:t>
      </w:r>
      <w:r>
        <w:rPr>
          <w:rFonts w:hint="eastAsia" w:ascii="宋体" w:hAnsi="宋体" w:eastAsia="宋体" w:cs="宋体"/>
          <w:sz w:val="14"/>
        </w:rPr>
        <w:t>空白</w:t>
      </w:r>
      <w:r>
        <w:rPr>
          <w:rFonts w:hint="eastAsia" w:ascii="宋体" w:hAnsi="宋体" w:eastAsia="宋体" w:cs="宋体"/>
        </w:rPr>
        <w:t>=空白管的吸光度值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  <w:t>参考区间：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08"/>
        <w:gridCol w:w="4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08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</w:rPr>
              <w:t>健康成年人安静状态空腹静脉血</w:t>
            </w:r>
          </w:p>
        </w:tc>
        <w:tc>
          <w:tcPr>
            <w:tcW w:w="4608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</w:rPr>
              <w:t>0.6～2.2mmol/L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08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</w:rPr>
              <w:t>健康成年人安静状态空腹动脉血</w:t>
            </w:r>
          </w:p>
        </w:tc>
        <w:tc>
          <w:tcPr>
            <w:tcW w:w="4608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</w:rPr>
              <w:t xml:space="preserve">0.3～1.47mmol/L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08" w:type="dxa"/>
          </w:tcPr>
          <w:p>
            <w:pPr>
              <w:pStyle w:val="4"/>
              <w:spacing w:line="324" w:lineRule="auto"/>
              <w:ind w:right="38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</w:rPr>
              <w:t>健康成年人尿液乳酸排出量</w:t>
            </w:r>
          </w:p>
        </w:tc>
        <w:tc>
          <w:tcPr>
            <w:tcW w:w="4608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</w:rPr>
              <w:t xml:space="preserve">5.5～22mmol/d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08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</w:rPr>
              <w:t>新生儿毛细血管血</w:t>
            </w:r>
          </w:p>
        </w:tc>
        <w:tc>
          <w:tcPr>
            <w:tcW w:w="4608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</w:rPr>
              <w:t xml:space="preserve">1.2～4.4mmol/L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08" w:type="dxa"/>
          </w:tcPr>
          <w:p>
            <w:pPr>
              <w:pStyle w:val="4"/>
              <w:spacing w:before="76"/>
              <w:ind w:right="38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</w:rPr>
              <w:t>0～16</w:t>
            </w:r>
            <w:r>
              <w:rPr>
                <w:rFonts w:hint="eastAsia" w:ascii="宋体" w:hAnsi="宋体" w:eastAsia="宋体" w:cs="宋体"/>
                <w:spacing w:val="61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儿童脑脊液</w:t>
            </w:r>
          </w:p>
        </w:tc>
        <w:tc>
          <w:tcPr>
            <w:tcW w:w="4608" w:type="dxa"/>
          </w:tcPr>
          <w:p>
            <w:pPr>
              <w:pStyle w:val="4"/>
              <w:spacing w:line="249" w:lineRule="auto"/>
              <w:ind w:left="403" w:right="1753" w:firstLine="6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</w:rPr>
              <w:t>1.1～2.8mmol/L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zh-CN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zh-CN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zh-CN" w:eastAsia="zh-CN"/>
        </w:rPr>
      </w:pPr>
    </w:p>
    <w:p>
      <w:pPr>
        <w:pStyle w:val="2"/>
        <w:spacing w:before="67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  <w:t>注意事项：</w:t>
      </w:r>
    </w:p>
    <w:p>
      <w:pPr>
        <w:pStyle w:val="4"/>
        <w:spacing w:before="33" w:line="232" w:lineRule="auto"/>
        <w:ind w:right="22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1、 本法适用于自动分析仪，分别监测测定管和标准管的吸光度升高速率，计算乳酸的浓度。</w:t>
      </w:r>
    </w:p>
    <w:p>
      <w:pPr>
        <w:pStyle w:val="4"/>
        <w:spacing w:before="33" w:line="232" w:lineRule="auto"/>
        <w:ind w:right="22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2、 如果没有分光光度计，也可以使用酶标仪测定。</w:t>
      </w:r>
    </w:p>
    <w:p>
      <w:pPr>
        <w:pStyle w:val="4"/>
        <w:spacing w:before="33" w:line="232" w:lineRule="auto"/>
        <w:ind w:right="22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3、 抗凝剂用肝素钠-氟化钠较好。抗凝血样品置于冰浴中送检，尽快分离出血浆等。</w:t>
      </w:r>
    </w:p>
    <w:p>
      <w:pPr>
        <w:pStyle w:val="4"/>
        <w:spacing w:before="33" w:line="232" w:lineRule="auto"/>
        <w:ind w:right="22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4、 草酸抗凝剂对 LDH  有一定的抑制作用。</w:t>
      </w:r>
    </w:p>
    <w:p>
      <w:pPr>
        <w:pStyle w:val="4"/>
        <w:spacing w:before="33" w:line="232" w:lineRule="auto"/>
        <w:ind w:right="22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5、 为了您的安全和健康，请穿实验服并戴一次性手套操作。</w:t>
      </w:r>
    </w:p>
    <w:p>
      <w:pPr>
        <w:rPr>
          <w:rFonts w:hint="default" w:ascii="宋体" w:hAnsi="宋体" w:eastAsia="宋体" w:cs="宋体"/>
          <w:sz w:val="24"/>
          <w:szCs w:val="24"/>
          <w:lang w:val="zh-CN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sz w:val="24"/>
        </w:rPr>
        <w:t>有效期：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6 个月有效。</w:t>
      </w: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9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9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yiChdcAAAAIAQAADwAAAAAAAAABACAAAAAiAAAAZHJzL2Rvd25yZXYueG1sUEsBAhQAFAAA&#10;AAgAh07iQLnfshFiAgAA0QQAAA4AAAAAAAAAAQAgAAAAJgEAAGRycy9lMm9Eb2MueG1sUEsFBgAA&#10;AAAGAAYAWQEAAPo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64CC"/>
    <w:rsid w:val="00DF6358"/>
    <w:rsid w:val="01145508"/>
    <w:rsid w:val="02656349"/>
    <w:rsid w:val="03A55FB4"/>
    <w:rsid w:val="04E82583"/>
    <w:rsid w:val="05061FA2"/>
    <w:rsid w:val="06747324"/>
    <w:rsid w:val="074046F5"/>
    <w:rsid w:val="08052BF3"/>
    <w:rsid w:val="08314152"/>
    <w:rsid w:val="08E22FF9"/>
    <w:rsid w:val="09771772"/>
    <w:rsid w:val="0A160B13"/>
    <w:rsid w:val="0CD03759"/>
    <w:rsid w:val="0E05003A"/>
    <w:rsid w:val="0EF37BC9"/>
    <w:rsid w:val="10123F64"/>
    <w:rsid w:val="10B937BA"/>
    <w:rsid w:val="1257478E"/>
    <w:rsid w:val="12DE4B5D"/>
    <w:rsid w:val="133270C2"/>
    <w:rsid w:val="13747265"/>
    <w:rsid w:val="138C3DB5"/>
    <w:rsid w:val="15094E42"/>
    <w:rsid w:val="17BE39E4"/>
    <w:rsid w:val="17C72D48"/>
    <w:rsid w:val="18E60643"/>
    <w:rsid w:val="18F21F10"/>
    <w:rsid w:val="190405BB"/>
    <w:rsid w:val="19D9085E"/>
    <w:rsid w:val="1A111D38"/>
    <w:rsid w:val="1A192190"/>
    <w:rsid w:val="1B9E37DB"/>
    <w:rsid w:val="1C4A5DCF"/>
    <w:rsid w:val="1C6F5233"/>
    <w:rsid w:val="1DA76F0C"/>
    <w:rsid w:val="1DE47B23"/>
    <w:rsid w:val="1ECA2316"/>
    <w:rsid w:val="1ED51427"/>
    <w:rsid w:val="1F564DF1"/>
    <w:rsid w:val="1FAF7714"/>
    <w:rsid w:val="205036F4"/>
    <w:rsid w:val="206B29DA"/>
    <w:rsid w:val="215234BC"/>
    <w:rsid w:val="232A2082"/>
    <w:rsid w:val="23FF188A"/>
    <w:rsid w:val="249C62BB"/>
    <w:rsid w:val="25931122"/>
    <w:rsid w:val="26217550"/>
    <w:rsid w:val="266A0469"/>
    <w:rsid w:val="267B6097"/>
    <w:rsid w:val="27B0263A"/>
    <w:rsid w:val="27E1458F"/>
    <w:rsid w:val="286B3B4E"/>
    <w:rsid w:val="28FE1800"/>
    <w:rsid w:val="29126F5D"/>
    <w:rsid w:val="29BE142B"/>
    <w:rsid w:val="2A5B29F9"/>
    <w:rsid w:val="2B0A5988"/>
    <w:rsid w:val="2C2A7B7D"/>
    <w:rsid w:val="2C500100"/>
    <w:rsid w:val="2CF4146D"/>
    <w:rsid w:val="2D9468A8"/>
    <w:rsid w:val="2E4C2474"/>
    <w:rsid w:val="2ECF3CC2"/>
    <w:rsid w:val="2FBE291B"/>
    <w:rsid w:val="2FCB1D0D"/>
    <w:rsid w:val="3098481A"/>
    <w:rsid w:val="324159A6"/>
    <w:rsid w:val="32697AD0"/>
    <w:rsid w:val="327B2B2B"/>
    <w:rsid w:val="342A141B"/>
    <w:rsid w:val="35294AEA"/>
    <w:rsid w:val="35315692"/>
    <w:rsid w:val="37007ADE"/>
    <w:rsid w:val="37CB7FC8"/>
    <w:rsid w:val="383D440E"/>
    <w:rsid w:val="389E0F96"/>
    <w:rsid w:val="393E678C"/>
    <w:rsid w:val="3ADC0370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2A5F92"/>
    <w:rsid w:val="467B01DC"/>
    <w:rsid w:val="47EA0923"/>
    <w:rsid w:val="48DF7540"/>
    <w:rsid w:val="49265300"/>
    <w:rsid w:val="4B1D1D88"/>
    <w:rsid w:val="4CB924EF"/>
    <w:rsid w:val="4DB23AB5"/>
    <w:rsid w:val="4F6010CA"/>
    <w:rsid w:val="501C2232"/>
    <w:rsid w:val="508D3A5D"/>
    <w:rsid w:val="517B11FD"/>
    <w:rsid w:val="52214A11"/>
    <w:rsid w:val="522B07B3"/>
    <w:rsid w:val="524C4A25"/>
    <w:rsid w:val="52C40D0F"/>
    <w:rsid w:val="54901765"/>
    <w:rsid w:val="554137E0"/>
    <w:rsid w:val="56737FC6"/>
    <w:rsid w:val="572E2FBD"/>
    <w:rsid w:val="580B5B14"/>
    <w:rsid w:val="58E43842"/>
    <w:rsid w:val="5A903BC9"/>
    <w:rsid w:val="5AC853F2"/>
    <w:rsid w:val="5B5F4D7C"/>
    <w:rsid w:val="5B7D366F"/>
    <w:rsid w:val="5B7E17AA"/>
    <w:rsid w:val="5C2B58D2"/>
    <w:rsid w:val="5CC90C33"/>
    <w:rsid w:val="5D35021E"/>
    <w:rsid w:val="5DEC0ED8"/>
    <w:rsid w:val="5E4E7FA2"/>
    <w:rsid w:val="5F0500D7"/>
    <w:rsid w:val="5FE10FB9"/>
    <w:rsid w:val="60340CB9"/>
    <w:rsid w:val="60B92B56"/>
    <w:rsid w:val="6205612E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77204B2"/>
    <w:rsid w:val="69F64E52"/>
    <w:rsid w:val="69FB5894"/>
    <w:rsid w:val="6BD40F38"/>
    <w:rsid w:val="6C1023C7"/>
    <w:rsid w:val="6D6B48A6"/>
    <w:rsid w:val="6D8E5CCF"/>
    <w:rsid w:val="6EB206AF"/>
    <w:rsid w:val="6FD47DB9"/>
    <w:rsid w:val="712035B3"/>
    <w:rsid w:val="71885F24"/>
    <w:rsid w:val="72346306"/>
    <w:rsid w:val="726E2937"/>
    <w:rsid w:val="73FA1A9B"/>
    <w:rsid w:val="740F19E1"/>
    <w:rsid w:val="75106537"/>
    <w:rsid w:val="75A16D6B"/>
    <w:rsid w:val="77BD2530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2021-03-01T02:28:37Z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2052-11.1.0.10314</vt:lpwstr>
  </property>
</Properties>
</file>